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01616B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HUDSON LOCATION </w:t>
                            </w:r>
                            <w:r w:rsidR="002266B5">
                              <w:rPr>
                                <w:sz w:val="52"/>
                                <w:szCs w:val="52"/>
                              </w:rPr>
                              <w:t>ECHOCARDIOGRAM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01616B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HUDSON LOCATION </w:t>
                      </w:r>
                      <w:r w:rsidR="002266B5">
                        <w:rPr>
                          <w:sz w:val="52"/>
                          <w:szCs w:val="52"/>
                        </w:rPr>
                        <w:t>ECHOCARDIOGRAM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 w:rsidR="002266B5">
        <w:t xml:space="preserve">  This is an ultrasound of the heart.  It uses sound waves to take pictures of the heart, blood vessels, valves, and chambers</w:t>
      </w:r>
      <w:r w:rsidR="00406056">
        <w:t>.</w:t>
      </w:r>
      <w:r w:rsidR="002266B5">
        <w:t xml:space="preserve">  It is useful for detecting the heart’s pumping strength, narrowing of the v</w:t>
      </w:r>
      <w:r w:rsidR="00CA35D7">
        <w:t>essels</w:t>
      </w:r>
      <w:r w:rsidR="002266B5">
        <w:t xml:space="preserve"> </w:t>
      </w:r>
      <w:bookmarkStart w:id="0" w:name="_GoBack"/>
      <w:r w:rsidR="002266B5">
        <w:t xml:space="preserve">(stenosis), infection on the valves, blood leaking </w:t>
      </w:r>
      <w:bookmarkEnd w:id="0"/>
      <w:r w:rsidR="002266B5">
        <w:t>backwar</w:t>
      </w:r>
      <w:r w:rsidR="00CA35D7">
        <w:t xml:space="preserve">ds through the valves (regurgitation), or holes between the chambers.  It is frequently performed for symptoms of palpitations, syncope, chest pain, mitral valve prolapse, abnormal EKG, </w:t>
      </w:r>
      <w:r w:rsidR="000E6599">
        <w:t xml:space="preserve">murmur </w:t>
      </w:r>
      <w:r w:rsidR="00CA35D7">
        <w:t>or congestive heart failure.</w:t>
      </w:r>
    </w:p>
    <w:p w:rsidR="001A72EB" w:rsidRDefault="001A72EB" w:rsidP="001A72EB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363E05">
        <w:t>You will lie on the examination bed, and the ultrasound will be performed.</w:t>
      </w:r>
      <w:r w:rsidR="00A7367C">
        <w:t xml:space="preserve">  </w:t>
      </w:r>
      <w:r w:rsidR="00CA35D7">
        <w:t>W</w:t>
      </w:r>
      <w:r w:rsidR="00363E05">
        <w:t xml:space="preserve">arm gel </w:t>
      </w:r>
      <w:r w:rsidR="00CA35D7">
        <w:t xml:space="preserve">will be applied </w:t>
      </w:r>
      <w:r w:rsidR="00363E05">
        <w:t>to the area being tested</w:t>
      </w:r>
      <w:r w:rsidR="00A7367C">
        <w:t>, then the ultrasound transducer (small microphone-like device) will be placed over the area being tested.  The test will take approximately 30-45 minutes.</w:t>
      </w:r>
      <w:r w:rsidR="000E6599">
        <w:t xml:space="preserve">  In some cases</w:t>
      </w:r>
      <w:r w:rsidR="00CA35D7">
        <w:t xml:space="preserve"> a medication may be given through a</w:t>
      </w:r>
      <w:r w:rsidR="000E6599">
        <w:t>n IV to enhance the echo images (Echo with contrast), or with agitated saline (bubble study).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3171825" cy="18122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599" cy="181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D7" w:rsidRDefault="00CA35D7" w:rsidP="00CA35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Pr="00BF7FE3">
        <w:rPr>
          <w:b/>
          <w:sz w:val="28"/>
          <w:szCs w:val="28"/>
        </w:rPr>
        <w:t xml:space="preserve">EPARING FOR YOUR TEST: </w:t>
      </w:r>
    </w:p>
    <w:p w:rsidR="00CA35D7" w:rsidRPr="00811836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No fasting is required for this test.</w:t>
      </w:r>
    </w:p>
    <w:p w:rsidR="00CA35D7" w:rsidRPr="0001616B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 xml:space="preserve">If you take medications, please do so as usual.  </w:t>
      </w:r>
    </w:p>
    <w:p w:rsidR="0001616B" w:rsidRPr="00A7367C" w:rsidRDefault="0001616B" w:rsidP="0001616B">
      <w:pPr>
        <w:pStyle w:val="ListParagraph"/>
        <w:rPr>
          <w:b/>
        </w:rPr>
      </w:pPr>
    </w:p>
    <w:p w:rsidR="0001616B" w:rsidRDefault="0001616B" w:rsidP="0001616B">
      <w:pPr>
        <w:pStyle w:val="ListParagraph"/>
      </w:pPr>
    </w:p>
    <w:p w:rsidR="00CA35D7" w:rsidRPr="00F72DEB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 with you.</w:t>
      </w:r>
    </w:p>
    <w:p w:rsidR="00CA35D7" w:rsidRDefault="00CA35D7" w:rsidP="00237382">
      <w:pPr>
        <w:pStyle w:val="ListParagraph"/>
        <w:ind w:left="0"/>
        <w:rPr>
          <w:b/>
          <w:sz w:val="28"/>
          <w:szCs w:val="28"/>
        </w:rPr>
      </w:pPr>
    </w:p>
    <w:p w:rsidR="00237382" w:rsidRDefault="006C470E" w:rsidP="00237382">
      <w:pPr>
        <w:pStyle w:val="ListParagraph"/>
        <w:ind w:left="0"/>
        <w:rPr>
          <w:b/>
          <w:sz w:val="28"/>
          <w:szCs w:val="28"/>
        </w:rPr>
      </w:pPr>
      <w:r w:rsidRPr="006C470E">
        <w:rPr>
          <w:b/>
          <w:sz w:val="28"/>
          <w:szCs w:val="28"/>
        </w:rPr>
        <w:t>WHERE DO I GO FOR MY TEST?</w:t>
      </w:r>
      <w:r>
        <w:t xml:space="preserve">  </w:t>
      </w:r>
      <w:r w:rsidR="0001616B">
        <w:t>Your testing will be done at our Hudson testing facility, at 5655 Hudson Drive, Suite 110, Hudson OH 44236</w:t>
      </w:r>
      <w:r w:rsidR="00A7367C">
        <w:t>.</w:t>
      </w:r>
      <w:r>
        <w:t xml:space="preserve"> </w:t>
      </w:r>
      <w:r w:rsidR="00CA35D7">
        <w:t xml:space="preserve"> </w:t>
      </w:r>
      <w:r>
        <w:t xml:space="preserve">Please bring your order, photo ID, all insurance cards, and a list of medications you are currently taking.  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>
        <w:t xml:space="preserve">The </w:t>
      </w:r>
      <w:r w:rsidR="00A7367C">
        <w:t xml:space="preserve">study will be read by a </w:t>
      </w:r>
      <w:r w:rsidR="00CA35D7">
        <w:t>cardiologist</w:t>
      </w:r>
      <w:r w:rsidR="00A7367C">
        <w:t xml:space="preserve">, and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8D49C0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your test, please contact </w:t>
      </w:r>
      <w:r w:rsidR="008D49C0">
        <w:t>Central Scheduling at (330) 971-</w:t>
      </w:r>
      <w:r>
        <w:t>7496.</w:t>
      </w:r>
    </w:p>
    <w:p w:rsidR="004D6234" w:rsidRPr="00BB1D8A" w:rsidRDefault="004D6234" w:rsidP="008D49C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28975" cy="163195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08" cy="163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234" w:rsidRPr="00BB1D8A" w:rsidSect="004D6234">
      <w:headerReference w:type="default" r:id="rId9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1616B"/>
    <w:rsid w:val="000A0EBD"/>
    <w:rsid w:val="000B4A5B"/>
    <w:rsid w:val="000E6599"/>
    <w:rsid w:val="001A72EB"/>
    <w:rsid w:val="002266B5"/>
    <w:rsid w:val="00235BD0"/>
    <w:rsid w:val="00237382"/>
    <w:rsid w:val="00244AB6"/>
    <w:rsid w:val="00363E05"/>
    <w:rsid w:val="00406056"/>
    <w:rsid w:val="004D6234"/>
    <w:rsid w:val="006C470E"/>
    <w:rsid w:val="00811836"/>
    <w:rsid w:val="008D49C0"/>
    <w:rsid w:val="008D643F"/>
    <w:rsid w:val="009E35D7"/>
    <w:rsid w:val="00A7367C"/>
    <w:rsid w:val="00BB1D8A"/>
    <w:rsid w:val="00BF7FE3"/>
    <w:rsid w:val="00C142AA"/>
    <w:rsid w:val="00CA35D7"/>
    <w:rsid w:val="00DC543D"/>
    <w:rsid w:val="00E60DCA"/>
    <w:rsid w:val="00E93AAB"/>
    <w:rsid w:val="00EC06C4"/>
    <w:rsid w:val="00F04460"/>
    <w:rsid w:val="00F72DEB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2019-10-21T19:04:00Z</cp:lastPrinted>
  <dcterms:created xsi:type="dcterms:W3CDTF">2019-10-30T14:30:00Z</dcterms:created>
  <dcterms:modified xsi:type="dcterms:W3CDTF">2019-10-30T14:30:00Z</dcterms:modified>
</cp:coreProperties>
</file>